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EA" w:rsidRDefault="00E421EA">
      <w:pPr>
        <w:pStyle w:val="newncpi0"/>
        <w:jc w:val="center"/>
      </w:pPr>
      <w:r>
        <w:rPr>
          <w:rStyle w:val="name"/>
        </w:rPr>
        <w:t>ПОСТАНОВЛЕНИЕ </w:t>
      </w:r>
      <w:r>
        <w:rPr>
          <w:rStyle w:val="promulgator"/>
        </w:rPr>
        <w:t>СОВЕТА МИНИСТРОВ РЕСПУБЛИКИ БЕЛАРУСЬ</w:t>
      </w:r>
    </w:p>
    <w:p w:rsidR="00E421EA" w:rsidRDefault="00E421EA">
      <w:pPr>
        <w:pStyle w:val="newncpi"/>
        <w:ind w:firstLine="0"/>
        <w:jc w:val="center"/>
      </w:pPr>
      <w:r>
        <w:rPr>
          <w:rStyle w:val="datepr"/>
        </w:rPr>
        <w:t>3 августа 2010 г.</w:t>
      </w:r>
      <w:r>
        <w:rPr>
          <w:rStyle w:val="number"/>
        </w:rPr>
        <w:t xml:space="preserve"> № 1155</w:t>
      </w:r>
    </w:p>
    <w:p w:rsidR="00E421EA" w:rsidRDefault="00E421EA">
      <w:pPr>
        <w:pStyle w:val="title"/>
      </w:pPr>
      <w:r>
        <w:t>Об утверждении Положения о порядке ввоза на территорию Республики Беларусь, если она является страной назначения, карантинных объектов для научных исследований</w:t>
      </w:r>
    </w:p>
    <w:p w:rsidR="00E421EA" w:rsidRDefault="00E421EA">
      <w:pPr>
        <w:pStyle w:val="changei"/>
      </w:pPr>
      <w:r>
        <w:t>Изменения и дополнения:</w:t>
      </w:r>
    </w:p>
    <w:p w:rsidR="00E421EA" w:rsidRDefault="00E421EA">
      <w:pPr>
        <w:pStyle w:val="changeadd"/>
      </w:pPr>
      <w:r>
        <w:t>Постановление Совета Министров Республики Беларусь от 20 января 2012 г. № 65 (Национальный реестр правовых актов Республики Беларусь, 2012 г., № 15, 5/35154) &lt;C21200065&gt;;</w:t>
      </w:r>
    </w:p>
    <w:p w:rsidR="00E421EA" w:rsidRDefault="00E421EA">
      <w:pPr>
        <w:pStyle w:val="changeadd"/>
      </w:pPr>
      <w:r>
        <w:t>Постановление Совета Министров Республики Беларусь от 29 марта 2013 г. № 234 (Национальный правовой Интернет-портал Республики Беларусь, 16.04.2013, 5/37100) &lt;C21300234&gt;;</w:t>
      </w:r>
    </w:p>
    <w:p w:rsidR="00E421EA" w:rsidRDefault="00E421EA">
      <w:pPr>
        <w:pStyle w:val="changeadd"/>
      </w:pPr>
      <w:r>
        <w:t>Постановление Совета Министров Республики Беларусь от 23 января 2018 г. № 48 (Национальный правовой Интернет-портал Республики Беларусь, 26.01.2018, 5/44732) &lt;C21800048&gt;</w:t>
      </w:r>
    </w:p>
    <w:p w:rsidR="00E421EA" w:rsidRDefault="00E421EA">
      <w:pPr>
        <w:pStyle w:val="newncpi"/>
      </w:pPr>
      <w:r>
        <w:t> </w:t>
      </w:r>
    </w:p>
    <w:p w:rsidR="00E421EA" w:rsidRDefault="00E421EA">
      <w:pPr>
        <w:pStyle w:val="preamble"/>
      </w:pPr>
      <w:r>
        <w:t>В соответствии с частью пятой статьи 15 Закона Республики Беларусь от 25 декабря 2005 года «О карантине и защите растений» Совет Министров Республики Беларусь ПОСТАНОВЛЯЕТ:</w:t>
      </w:r>
    </w:p>
    <w:p w:rsidR="00E421EA" w:rsidRDefault="00E421EA">
      <w:pPr>
        <w:pStyle w:val="point"/>
      </w:pPr>
      <w:r>
        <w:t xml:space="preserve">1. Утвердить прилагаемое Положение о порядке ввоза на территорию Республики Беларусь, если она является страной назначения, карантинных объектов </w:t>
      </w:r>
      <w:proofErr w:type="gramStart"/>
      <w:r>
        <w:t>для</w:t>
      </w:r>
      <w:proofErr w:type="gramEnd"/>
      <w:r>
        <w:t xml:space="preserve"> научных исследований.</w:t>
      </w:r>
    </w:p>
    <w:p w:rsidR="00E421EA" w:rsidRDefault="00E421EA">
      <w:pPr>
        <w:pStyle w:val="point"/>
      </w:pPr>
      <w:r>
        <w:t>2. Настоящее постановление вступает в силу после его официального опубликования.</w:t>
      </w:r>
    </w:p>
    <w:p w:rsidR="00E421EA" w:rsidRDefault="00E421EA">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E421EA">
        <w:tc>
          <w:tcPr>
            <w:tcW w:w="2500" w:type="pct"/>
            <w:tcMar>
              <w:top w:w="0" w:type="dxa"/>
              <w:left w:w="6" w:type="dxa"/>
              <w:bottom w:w="0" w:type="dxa"/>
              <w:right w:w="6" w:type="dxa"/>
            </w:tcMar>
            <w:vAlign w:val="bottom"/>
            <w:hideMark/>
          </w:tcPr>
          <w:p w:rsidR="00E421EA" w:rsidRDefault="00E421E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421EA" w:rsidRDefault="00E421EA">
            <w:pPr>
              <w:pStyle w:val="newncpi0"/>
              <w:jc w:val="right"/>
            </w:pPr>
            <w:proofErr w:type="spellStart"/>
            <w:r>
              <w:rPr>
                <w:rStyle w:val="pers"/>
              </w:rPr>
              <w:t>С.Сидорский</w:t>
            </w:r>
            <w:proofErr w:type="spellEnd"/>
          </w:p>
        </w:tc>
      </w:tr>
    </w:tbl>
    <w:p w:rsidR="00E421EA" w:rsidRDefault="00E421EA">
      <w:pPr>
        <w:pStyle w:val="newncpi"/>
      </w:pPr>
      <w:r>
        <w:t> </w:t>
      </w:r>
    </w:p>
    <w:tbl>
      <w:tblPr>
        <w:tblW w:w="4994" w:type="pct"/>
        <w:tblInd w:w="6" w:type="dxa"/>
        <w:tblCellMar>
          <w:left w:w="0" w:type="dxa"/>
          <w:right w:w="0" w:type="dxa"/>
        </w:tblCellMar>
        <w:tblLook w:val="04A0" w:firstRow="1" w:lastRow="0" w:firstColumn="1" w:lastColumn="0" w:noHBand="0" w:noVBand="1"/>
      </w:tblPr>
      <w:tblGrid>
        <w:gridCol w:w="7027"/>
        <w:gridCol w:w="2343"/>
      </w:tblGrid>
      <w:tr w:rsidR="00E421EA">
        <w:tc>
          <w:tcPr>
            <w:tcW w:w="3750" w:type="pct"/>
            <w:tcMar>
              <w:top w:w="0" w:type="dxa"/>
              <w:left w:w="6" w:type="dxa"/>
              <w:bottom w:w="0" w:type="dxa"/>
              <w:right w:w="6" w:type="dxa"/>
            </w:tcMar>
            <w:hideMark/>
          </w:tcPr>
          <w:p w:rsidR="00E421EA" w:rsidRDefault="00E421EA">
            <w:pPr>
              <w:pStyle w:val="newncpi"/>
            </w:pPr>
            <w:r>
              <w:t> </w:t>
            </w:r>
          </w:p>
        </w:tc>
        <w:tc>
          <w:tcPr>
            <w:tcW w:w="1250" w:type="pct"/>
            <w:tcMar>
              <w:top w:w="0" w:type="dxa"/>
              <w:left w:w="6" w:type="dxa"/>
              <w:bottom w:w="0" w:type="dxa"/>
              <w:right w:w="6" w:type="dxa"/>
            </w:tcMar>
            <w:hideMark/>
          </w:tcPr>
          <w:p w:rsidR="00E421EA" w:rsidRDefault="00E421EA">
            <w:pPr>
              <w:pStyle w:val="capu1"/>
            </w:pPr>
            <w:r>
              <w:t>УТВЕРЖДЕНО</w:t>
            </w:r>
          </w:p>
          <w:p w:rsidR="00E421EA" w:rsidRDefault="00E421EA">
            <w:pPr>
              <w:pStyle w:val="cap1"/>
            </w:pPr>
            <w:r>
              <w:t xml:space="preserve">Постановление </w:t>
            </w:r>
            <w:r>
              <w:br/>
              <w:t xml:space="preserve">Совета Министров </w:t>
            </w:r>
            <w:r>
              <w:br/>
              <w:t>Республики Беларусь</w:t>
            </w:r>
          </w:p>
          <w:p w:rsidR="00E421EA" w:rsidRDefault="00E421EA">
            <w:pPr>
              <w:pStyle w:val="cap1"/>
            </w:pPr>
            <w:r>
              <w:t>03.08.2010 № 1155</w:t>
            </w:r>
          </w:p>
        </w:tc>
      </w:tr>
    </w:tbl>
    <w:p w:rsidR="00E421EA" w:rsidRDefault="00E421EA">
      <w:pPr>
        <w:pStyle w:val="titleu"/>
      </w:pPr>
      <w:r>
        <w:t>ПОЛОЖЕНИЕ</w:t>
      </w:r>
      <w:r>
        <w:br/>
        <w:t>о порядке ввоза на территорию Республики Беларусь, если она является страной назначения, карантинных объектов для научных исследований</w:t>
      </w:r>
    </w:p>
    <w:p w:rsidR="00E421EA" w:rsidRDefault="00E421EA">
      <w:pPr>
        <w:pStyle w:val="point"/>
      </w:pPr>
      <w:r>
        <w:t xml:space="preserve">1. Настоящим Положением, разработанным в соответствии с Законом Республики Беларусь от 25 декабря 2005 года «О карантине и защите растений» (Национальный реестр правовых актов Республики Беларусь, 2006 г., № 6, 2/1174; </w:t>
      </w:r>
      <w:proofErr w:type="gramStart"/>
      <w:r>
        <w:t>Национальный правовой Интернет-портал Республики Беларусь, 21.07.2016, 2/2396), определяется порядок ввоза на территорию Республики Беларусь, если она является страной назначения, юридическими лицами и индивидуальными предпринимателями карантинных объектов (коды из 0106 41 000 8, из 0106 49 000 1, из 0106 90 001 0, из 0602, из 3002 90 единой Товарной номенклатуры внешнеэкономической деятельности Евразийского экономического союза) для научных исследований.</w:t>
      </w:r>
      <w:proofErr w:type="gramEnd"/>
    </w:p>
    <w:p w:rsidR="00E421EA" w:rsidRDefault="00E421EA">
      <w:pPr>
        <w:pStyle w:val="point"/>
      </w:pPr>
      <w:r>
        <w:t>2. В настоящем Положении употребляются термины и определения в значениях, установленных Законом Республики Беларусь «О карантине и защите растений».</w:t>
      </w:r>
    </w:p>
    <w:p w:rsidR="00E421EA" w:rsidRDefault="00E421EA">
      <w:pPr>
        <w:pStyle w:val="point"/>
      </w:pPr>
      <w:r>
        <w:t>3. </w:t>
      </w:r>
      <w:proofErr w:type="gramStart"/>
      <w:r>
        <w:t xml:space="preserve">Карантинные объекты ввозятся на территорию Республики Беларусь, если она является страной назначения, для научных исследований в металлических контейнерах (коробочках) или плотно закрытых флаконах, исключающих распространение их в пути следования, при наличии выдаваемого государственным учреждением «Главная государственная инспекция по семеноводству, карантину и защите растений» разрешения </w:t>
      </w:r>
      <w:r>
        <w:lastRenderedPageBreak/>
        <w:t>без взимания платы на ввоз на территорию Республики Беларусь, если она является страной назначения, карантинных объектов</w:t>
      </w:r>
      <w:proofErr w:type="gramEnd"/>
      <w:r>
        <w:t xml:space="preserve"> для научных исследований по форме согласно приложению 1 (далее – разрешение).</w:t>
      </w:r>
    </w:p>
    <w:p w:rsidR="00E421EA" w:rsidRDefault="00E421EA">
      <w:pPr>
        <w:pStyle w:val="point"/>
      </w:pPr>
      <w:r>
        <w:t>4. </w:t>
      </w:r>
      <w:proofErr w:type="gramStart"/>
      <w:r>
        <w:t>Для получения разрешения юридические лица или индивидуальные предприниматели подают в государственное учреждение «Главная государственная инспекция по семеноводству, карантину и защите растений» заявление о выдаче разрешения на ввоз на территорию Республики Беларусь, если она является страной назначения, карантинных объектов для научных исследований по форме согласно приложению 2 (далее – заявление) и иные документы, указанные в пункте 7.15 единого перечня административных процедур, осуществляемых</w:t>
      </w:r>
      <w:proofErr w:type="gramEnd"/>
      <w:r>
        <w:t xml:space="preserve"> </w:t>
      </w:r>
      <w:proofErr w:type="gramStart"/>
      <w:r>
        <w:t>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 193 и признании утратившими</w:t>
      </w:r>
      <w:proofErr w:type="gramEnd"/>
      <w:r>
        <w:t xml:space="preserve"> силу некоторых постановлений Совета Министров Республики Беларусь» (Национальный реестр правовых актов Республики Беларусь, 2012 г., № 35, 5/35330).</w:t>
      </w:r>
    </w:p>
    <w:p w:rsidR="00E421EA" w:rsidRDefault="00E421EA">
      <w:pPr>
        <w:pStyle w:val="point"/>
      </w:pPr>
      <w:r>
        <w:t>5. Ответственность за достоверность сведений, изложенных в заявлении и иных представленных документах на получение разрешения, несет заявитель.</w:t>
      </w:r>
    </w:p>
    <w:p w:rsidR="00E421EA" w:rsidRDefault="00E421EA">
      <w:pPr>
        <w:pStyle w:val="point"/>
      </w:pPr>
      <w:r>
        <w:t>6. Государственное учреждение «Главная государственная инспекция по семеноводству, карантину и защите растений» в 15-дневный срок рассматривает документы, представленные для получения разрешения, и принимает решение о выдаче разрешения или об отказе в выдаче разрешения.</w:t>
      </w:r>
    </w:p>
    <w:p w:rsidR="00E421EA" w:rsidRDefault="00E421EA">
      <w:pPr>
        <w:pStyle w:val="point"/>
      </w:pPr>
      <w:r>
        <w:t>7. Разрешение подписывается руководителем государственного учреждения «Главная государственная инспекция по семеноводству, карантину и защите растений» или его уполномоченным заместителем и заверяется гербовой печатью.</w:t>
      </w:r>
    </w:p>
    <w:p w:rsidR="00E421EA" w:rsidRDefault="00E421EA">
      <w:pPr>
        <w:pStyle w:val="newncpi"/>
      </w:pPr>
      <w:r>
        <w:t>Один экземпляр разрешения выдается юридическому лицу или индивидуальному предпринимателю, второй – направляется в соответствующий пункт пропуска через Государственную границу Республики Беларусь, третий – вместе с заявлением и прилагаемыми документами хранится в данном государственном учреждении.</w:t>
      </w:r>
    </w:p>
    <w:p w:rsidR="00E421EA" w:rsidRDefault="00E421EA">
      <w:pPr>
        <w:pStyle w:val="point"/>
      </w:pPr>
      <w:r>
        <w:t>8. Решения об отказе в принятии заявления, выдаче разрешения и отказе в выдаче разрешения принимаются в порядке и на основаниях, предусмотренных в статьях 17, 25–27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w:t>
      </w:r>
    </w:p>
    <w:p w:rsidR="00E421EA" w:rsidRDefault="00E421EA">
      <w:pPr>
        <w:pStyle w:val="point"/>
      </w:pPr>
      <w:r>
        <w:t xml:space="preserve">9. Разрешение действует в течение 6 месяцев </w:t>
      </w:r>
      <w:proofErr w:type="gramStart"/>
      <w:r>
        <w:t>с даты</w:t>
      </w:r>
      <w:proofErr w:type="gramEnd"/>
      <w:r>
        <w:t xml:space="preserve"> его выдачи.</w:t>
      </w:r>
    </w:p>
    <w:p w:rsidR="00E421EA" w:rsidRDefault="00E421EA">
      <w:pPr>
        <w:pStyle w:val="point"/>
      </w:pPr>
      <w:r>
        <w:t>10. Действие разрешения прекращается:</w:t>
      </w:r>
    </w:p>
    <w:p w:rsidR="00E421EA" w:rsidRDefault="00E421EA">
      <w:pPr>
        <w:pStyle w:val="newncpi"/>
      </w:pPr>
      <w:r>
        <w:t>по истечении срока, на который оно выдано;</w:t>
      </w:r>
    </w:p>
    <w:p w:rsidR="00E421EA" w:rsidRDefault="00E421EA">
      <w:pPr>
        <w:pStyle w:val="newncpi"/>
      </w:pPr>
      <w:r>
        <w:t>в случае ликвидации (реорганизации) юридического лица или прекращения деятельности индивидуального предпринимателя;</w:t>
      </w:r>
    </w:p>
    <w:p w:rsidR="00E421EA" w:rsidRDefault="00E421EA">
      <w:pPr>
        <w:pStyle w:val="newncpi"/>
      </w:pPr>
      <w:r>
        <w:t>при выявлении после выдачи разрешения недостоверных сведений в документах, представленных для его получения.</w:t>
      </w:r>
    </w:p>
    <w:p w:rsidR="00E421EA" w:rsidRDefault="00E421EA">
      <w:pPr>
        <w:pStyle w:val="point"/>
      </w:pPr>
      <w:r>
        <w:t>11. Административные решения, касающиеся ввоза на территорию Республики Беларусь, если она является страной назначения, карантинных объектов для научных исследований, могут быть обжалованы в порядке, установленном в статьях 30–34 Закона Республики Беларусь «Об основах административных процедур».</w:t>
      </w:r>
    </w:p>
    <w:p w:rsidR="00E421EA" w:rsidRDefault="00E421EA">
      <w:pPr>
        <w:pStyle w:val="point"/>
      </w:pPr>
      <w:r>
        <w:t>12. При поступлении карантинных объектов для научных исследований в пункт пропуска через Государственную границу Республики Беларусь они подлежат государственному карантинному фитосанитарному контролю (надзору) в установленном законодательством порядке.</w:t>
      </w:r>
    </w:p>
    <w:p w:rsidR="00E421EA" w:rsidRDefault="00E421EA">
      <w:pPr>
        <w:pStyle w:val="newncpi"/>
      </w:pPr>
      <w:r>
        <w:t> </w:t>
      </w:r>
    </w:p>
    <w:p w:rsidR="00E421EA" w:rsidRDefault="00E421EA">
      <w:pPr>
        <w:pStyle w:val="newncpi"/>
      </w:pPr>
    </w:p>
    <w:p w:rsidR="00E421EA" w:rsidRDefault="00E421EA">
      <w:pPr>
        <w:pStyle w:val="newncpi"/>
      </w:pPr>
    </w:p>
    <w:p w:rsidR="00E421EA" w:rsidRDefault="00E421EA">
      <w:pPr>
        <w:pStyle w:val="newncpi"/>
      </w:pPr>
      <w:r>
        <w:t> </w:t>
      </w:r>
    </w:p>
    <w:tbl>
      <w:tblPr>
        <w:tblW w:w="5000" w:type="pct"/>
        <w:tblCellMar>
          <w:left w:w="0" w:type="dxa"/>
          <w:right w:w="0" w:type="dxa"/>
        </w:tblCellMar>
        <w:tblLook w:val="04A0" w:firstRow="1" w:lastRow="0" w:firstColumn="1" w:lastColumn="0" w:noHBand="0" w:noVBand="1"/>
      </w:tblPr>
      <w:tblGrid>
        <w:gridCol w:w="6488"/>
        <w:gridCol w:w="2893"/>
      </w:tblGrid>
      <w:tr w:rsidR="00E421EA">
        <w:tc>
          <w:tcPr>
            <w:tcW w:w="3458" w:type="pct"/>
            <w:tcMar>
              <w:top w:w="0" w:type="dxa"/>
              <w:left w:w="6" w:type="dxa"/>
              <w:bottom w:w="0" w:type="dxa"/>
              <w:right w:w="6" w:type="dxa"/>
            </w:tcMar>
            <w:hideMark/>
          </w:tcPr>
          <w:p w:rsidR="00E421EA" w:rsidRDefault="00E421EA">
            <w:pPr>
              <w:pStyle w:val="newncpi"/>
            </w:pPr>
            <w:r>
              <w:lastRenderedPageBreak/>
              <w:t> </w:t>
            </w:r>
          </w:p>
        </w:tc>
        <w:tc>
          <w:tcPr>
            <w:tcW w:w="1542" w:type="pct"/>
            <w:tcMar>
              <w:top w:w="0" w:type="dxa"/>
              <w:left w:w="6" w:type="dxa"/>
              <w:bottom w:w="0" w:type="dxa"/>
              <w:right w:w="6" w:type="dxa"/>
            </w:tcMar>
            <w:hideMark/>
          </w:tcPr>
          <w:p w:rsidR="00E421EA" w:rsidRDefault="00E421EA">
            <w:pPr>
              <w:pStyle w:val="append1"/>
            </w:pPr>
            <w:r>
              <w:t>Приложение 1</w:t>
            </w:r>
          </w:p>
          <w:p w:rsidR="00E421EA" w:rsidRDefault="00E421EA">
            <w:pPr>
              <w:pStyle w:val="append"/>
            </w:pPr>
            <w:r>
              <w:t>к Положению о порядке</w:t>
            </w:r>
            <w:r>
              <w:br/>
              <w:t xml:space="preserve">ввоза на территорию </w:t>
            </w:r>
            <w:r>
              <w:br/>
              <w:t xml:space="preserve">Республики Беларусь, </w:t>
            </w:r>
            <w:r>
              <w:br/>
              <w:t xml:space="preserve">если она является </w:t>
            </w:r>
            <w:r>
              <w:br/>
              <w:t xml:space="preserve">страной назначения, </w:t>
            </w:r>
            <w:r>
              <w:br/>
              <w:t>карантинных объектов</w:t>
            </w:r>
            <w:r>
              <w:br/>
              <w:t xml:space="preserve">для научных исследований </w:t>
            </w:r>
          </w:p>
        </w:tc>
      </w:tr>
    </w:tbl>
    <w:p w:rsidR="00E421EA" w:rsidRDefault="00E421EA">
      <w:pPr>
        <w:pStyle w:val="begform"/>
      </w:pPr>
      <w:r>
        <w:t> </w:t>
      </w:r>
    </w:p>
    <w:p w:rsidR="00E421EA" w:rsidRDefault="00E421EA">
      <w:pPr>
        <w:pStyle w:val="onestring"/>
      </w:pPr>
      <w:r>
        <w:t>Форма</w:t>
      </w:r>
    </w:p>
    <w:p w:rsidR="00E421EA" w:rsidRDefault="00E421EA">
      <w:pPr>
        <w:pStyle w:val="newncpi"/>
      </w:pPr>
      <w:r>
        <w:t> </w:t>
      </w:r>
    </w:p>
    <w:p w:rsidR="00E421EA" w:rsidRDefault="00E421EA">
      <w:pPr>
        <w:pStyle w:val="newncpi0"/>
        <w:jc w:val="left"/>
      </w:pPr>
      <w:r>
        <w:t>Государственное учреждение «</w:t>
      </w:r>
      <w:proofErr w:type="gramStart"/>
      <w:r>
        <w:t>Главная</w:t>
      </w:r>
      <w:proofErr w:type="gramEnd"/>
      <w:r>
        <w:t xml:space="preserve"> государственная</w:t>
      </w:r>
    </w:p>
    <w:p w:rsidR="00E421EA" w:rsidRDefault="00E421EA">
      <w:pPr>
        <w:pStyle w:val="newncpi0"/>
        <w:jc w:val="left"/>
      </w:pPr>
      <w:r>
        <w:t>инспекция по семеноводству, карантину и защите растений»</w:t>
      </w:r>
    </w:p>
    <w:p w:rsidR="00E421EA" w:rsidRDefault="00E421EA">
      <w:pPr>
        <w:pStyle w:val="titlep"/>
      </w:pPr>
      <w:r>
        <w:t>РАЗРЕШЕНИЕ № ___</w:t>
      </w:r>
      <w:r>
        <w:br/>
        <w:t>на ввоз на территорию Республики Беларусь, если она является страной назначения, карантинных объектов для научных исследований</w:t>
      </w:r>
    </w:p>
    <w:p w:rsidR="00E421EA" w:rsidRDefault="00E421EA">
      <w:pPr>
        <w:pStyle w:val="newncpi"/>
      </w:pPr>
      <w:r>
        <w:t>Настоящим разрешается ___________________________________________________</w:t>
      </w:r>
    </w:p>
    <w:p w:rsidR="00E421EA" w:rsidRDefault="00E421EA">
      <w:pPr>
        <w:pStyle w:val="undline"/>
        <w:ind w:firstLine="3600"/>
      </w:pPr>
      <w:proofErr w:type="gramStart"/>
      <w:r>
        <w:t>(полное наименование и место нахождения юридического</w:t>
      </w:r>
      <w:proofErr w:type="gramEnd"/>
    </w:p>
    <w:p w:rsidR="00E421EA" w:rsidRDefault="00E421EA">
      <w:pPr>
        <w:pStyle w:val="newncpi0"/>
      </w:pPr>
      <w:r>
        <w:t>______________________________________________________________________________</w:t>
      </w:r>
    </w:p>
    <w:p w:rsidR="00E421EA" w:rsidRDefault="00E421EA">
      <w:pPr>
        <w:pStyle w:val="undline"/>
        <w:jc w:val="center"/>
      </w:pPr>
      <w:proofErr w:type="gramStart"/>
      <w:r>
        <w:t>лица, фамилия, имя, отчество (если таковое имеется) индивидуального предпринимателя, его адрес)</w:t>
      </w:r>
      <w:proofErr w:type="gramEnd"/>
    </w:p>
    <w:p w:rsidR="00E421EA" w:rsidRDefault="00E421EA">
      <w:pPr>
        <w:pStyle w:val="newncpi0"/>
      </w:pPr>
      <w:r>
        <w:t xml:space="preserve">ввоз на территорию Республики Беларусь, если она является страной назначения, </w:t>
      </w:r>
      <w:proofErr w:type="gramStart"/>
      <w:r>
        <w:t>из</w:t>
      </w:r>
      <w:proofErr w:type="gramEnd"/>
      <w:r>
        <w:t xml:space="preserve"> _____________________________________________________________________________</w:t>
      </w:r>
    </w:p>
    <w:p w:rsidR="00E421EA" w:rsidRDefault="00E421EA">
      <w:pPr>
        <w:pStyle w:val="undline"/>
        <w:ind w:firstLine="5880"/>
      </w:pPr>
      <w:r>
        <w:t>(наименование государства)</w:t>
      </w:r>
    </w:p>
    <w:p w:rsidR="00E421EA" w:rsidRDefault="00E421EA">
      <w:pPr>
        <w:pStyle w:val="newncpi0"/>
      </w:pPr>
      <w:r>
        <w:t>карантинных объектов _________________________________________________________</w:t>
      </w:r>
    </w:p>
    <w:p w:rsidR="00E421EA" w:rsidRDefault="00E421EA">
      <w:pPr>
        <w:pStyle w:val="undline"/>
        <w:ind w:firstLine="4802"/>
      </w:pPr>
      <w:r>
        <w:t>(наименование карантинных объектов)</w:t>
      </w:r>
    </w:p>
    <w:p w:rsidR="00E421EA" w:rsidRDefault="00E421EA">
      <w:pPr>
        <w:pStyle w:val="newncpi0"/>
      </w:pPr>
      <w:r>
        <w:t>______________________________________________________________________________</w:t>
      </w:r>
    </w:p>
    <w:p w:rsidR="00E421EA" w:rsidRDefault="00E421EA">
      <w:pPr>
        <w:pStyle w:val="newncpi"/>
      </w:pPr>
      <w:r>
        <w:t> </w:t>
      </w:r>
    </w:p>
    <w:p w:rsidR="00E421EA" w:rsidRDefault="00E421EA">
      <w:pPr>
        <w:pStyle w:val="point"/>
      </w:pPr>
      <w:r>
        <w:t>1. Ввозимые карантинные объекты __________________________________________</w:t>
      </w:r>
    </w:p>
    <w:p w:rsidR="00E421EA" w:rsidRDefault="00E421EA">
      <w:pPr>
        <w:pStyle w:val="undline"/>
        <w:ind w:firstLine="5398"/>
      </w:pPr>
      <w:r>
        <w:t xml:space="preserve">(тара, упаковка и </w:t>
      </w:r>
      <w:proofErr w:type="gramStart"/>
      <w:r>
        <w:t>другое</w:t>
      </w:r>
      <w:proofErr w:type="gramEnd"/>
      <w:r>
        <w:t>)</w:t>
      </w:r>
    </w:p>
    <w:p w:rsidR="00E421EA" w:rsidRDefault="00E421EA">
      <w:pPr>
        <w:pStyle w:val="point"/>
      </w:pPr>
      <w:r>
        <w:t>2. Ввоз карантинных объектов разрешается через пункт пропуска на Государственной границе Республики Беларусь ____________________________________</w:t>
      </w:r>
    </w:p>
    <w:p w:rsidR="00E421EA" w:rsidRDefault="00E421EA">
      <w:pPr>
        <w:pStyle w:val="undline"/>
        <w:ind w:firstLine="5880"/>
      </w:pPr>
      <w:r>
        <w:t>(наименование пункта пропуска)</w:t>
      </w:r>
    </w:p>
    <w:p w:rsidR="00E421EA" w:rsidRDefault="00E421EA">
      <w:pPr>
        <w:pStyle w:val="newncpi0"/>
      </w:pPr>
      <w:r>
        <w:t>______________________________________________________________________________</w:t>
      </w:r>
    </w:p>
    <w:p w:rsidR="00E421EA" w:rsidRDefault="00E421EA">
      <w:pPr>
        <w:pStyle w:val="point"/>
      </w:pPr>
      <w:r>
        <w:t>3. Ввозимые согласно настоящему разрешению карантинные объекты должны перевозиться по маршруту ______________________________________________________</w:t>
      </w:r>
    </w:p>
    <w:p w:rsidR="00E421EA" w:rsidRDefault="00E421EA">
      <w:pPr>
        <w:pStyle w:val="newncpi0"/>
      </w:pPr>
      <w:r>
        <w:t>______________________________________________________________________________</w:t>
      </w:r>
    </w:p>
    <w:p w:rsidR="00E421EA" w:rsidRDefault="00E421EA">
      <w:pPr>
        <w:pStyle w:val="point"/>
      </w:pPr>
      <w:r>
        <w:t>4. По прибытии к месту назначения карантинных объектов должны быть проведены карантинные мероприятия ______________________________________________________</w:t>
      </w:r>
    </w:p>
    <w:p w:rsidR="00E421EA" w:rsidRDefault="00E421EA">
      <w:pPr>
        <w:pStyle w:val="undline"/>
        <w:ind w:firstLine="4440"/>
      </w:pPr>
      <w:r>
        <w:t>(перечисляются карантинные мероприятия)</w:t>
      </w:r>
    </w:p>
    <w:p w:rsidR="00E421EA" w:rsidRDefault="00E421EA">
      <w:pPr>
        <w:pStyle w:val="point"/>
      </w:pPr>
      <w:r>
        <w:t>5. Разрешение выдано по заявлению _________________________________________</w:t>
      </w:r>
    </w:p>
    <w:p w:rsidR="00E421EA" w:rsidRDefault="00E421EA">
      <w:pPr>
        <w:pStyle w:val="newncpi"/>
      </w:pPr>
      <w:r>
        <w:t> </w:t>
      </w:r>
    </w:p>
    <w:p w:rsidR="00E421EA" w:rsidRDefault="00E421EA">
      <w:pPr>
        <w:pStyle w:val="newncpi"/>
      </w:pPr>
      <w:r>
        <w:t>Выдано ___________________ сроком до _______________ 20__ г.</w:t>
      </w:r>
    </w:p>
    <w:p w:rsidR="00E421EA" w:rsidRDefault="00E421EA">
      <w:pPr>
        <w:pStyle w:val="undline"/>
        <w:ind w:firstLine="1922"/>
      </w:pPr>
      <w:r>
        <w:t>(дата выдачи)</w:t>
      </w:r>
    </w:p>
    <w:p w:rsidR="00E421EA" w:rsidRDefault="00E421EA">
      <w:pPr>
        <w:pStyle w:val="newncpi"/>
      </w:pPr>
      <w:r>
        <w:t> </w:t>
      </w:r>
    </w:p>
    <w:tbl>
      <w:tblPr>
        <w:tblW w:w="5000" w:type="pct"/>
        <w:tblCellMar>
          <w:left w:w="0" w:type="dxa"/>
          <w:right w:w="0" w:type="dxa"/>
        </w:tblCellMar>
        <w:tblLook w:val="04A0" w:firstRow="1" w:lastRow="0" w:firstColumn="1" w:lastColumn="0" w:noHBand="0" w:noVBand="1"/>
      </w:tblPr>
      <w:tblGrid>
        <w:gridCol w:w="4927"/>
        <w:gridCol w:w="1328"/>
        <w:gridCol w:w="3126"/>
      </w:tblGrid>
      <w:tr w:rsidR="00E421EA">
        <w:trPr>
          <w:trHeight w:val="240"/>
        </w:trPr>
        <w:tc>
          <w:tcPr>
            <w:tcW w:w="2626" w:type="pct"/>
            <w:tcMar>
              <w:top w:w="0" w:type="dxa"/>
              <w:left w:w="6" w:type="dxa"/>
              <w:bottom w:w="0" w:type="dxa"/>
              <w:right w:w="6" w:type="dxa"/>
            </w:tcMar>
            <w:hideMark/>
          </w:tcPr>
          <w:p w:rsidR="00E421EA" w:rsidRDefault="00E421EA">
            <w:pPr>
              <w:pStyle w:val="newncpi0"/>
            </w:pPr>
            <w:r>
              <w:t>Директор (заместитель) ______________</w:t>
            </w:r>
          </w:p>
        </w:tc>
        <w:tc>
          <w:tcPr>
            <w:tcW w:w="708" w:type="pct"/>
            <w:tcMar>
              <w:top w:w="0" w:type="dxa"/>
              <w:left w:w="6" w:type="dxa"/>
              <w:bottom w:w="0" w:type="dxa"/>
              <w:right w:w="6" w:type="dxa"/>
            </w:tcMar>
            <w:hideMark/>
          </w:tcPr>
          <w:p w:rsidR="00E421EA" w:rsidRDefault="00E421EA">
            <w:pPr>
              <w:pStyle w:val="newncpi0"/>
            </w:pPr>
            <w:r>
              <w:t> </w:t>
            </w:r>
          </w:p>
        </w:tc>
        <w:tc>
          <w:tcPr>
            <w:tcW w:w="1667" w:type="pct"/>
            <w:tcMar>
              <w:top w:w="0" w:type="dxa"/>
              <w:left w:w="6" w:type="dxa"/>
              <w:bottom w:w="0" w:type="dxa"/>
              <w:right w:w="6" w:type="dxa"/>
            </w:tcMar>
            <w:hideMark/>
          </w:tcPr>
          <w:p w:rsidR="00E421EA" w:rsidRDefault="00E421EA">
            <w:pPr>
              <w:pStyle w:val="newncpi0"/>
              <w:jc w:val="center"/>
            </w:pPr>
            <w:r>
              <w:t>_________________________</w:t>
            </w:r>
          </w:p>
        </w:tc>
      </w:tr>
      <w:tr w:rsidR="00E421EA">
        <w:trPr>
          <w:trHeight w:val="240"/>
        </w:trPr>
        <w:tc>
          <w:tcPr>
            <w:tcW w:w="2626" w:type="pct"/>
            <w:tcMar>
              <w:top w:w="0" w:type="dxa"/>
              <w:left w:w="6" w:type="dxa"/>
              <w:bottom w:w="0" w:type="dxa"/>
              <w:right w:w="6" w:type="dxa"/>
            </w:tcMar>
            <w:hideMark/>
          </w:tcPr>
          <w:p w:rsidR="00E421EA" w:rsidRDefault="00E421EA">
            <w:pPr>
              <w:pStyle w:val="undline"/>
              <w:ind w:firstLine="2999"/>
            </w:pPr>
            <w:r>
              <w:t>(подпись)</w:t>
            </w:r>
          </w:p>
        </w:tc>
        <w:tc>
          <w:tcPr>
            <w:tcW w:w="708" w:type="pct"/>
            <w:tcMar>
              <w:top w:w="0" w:type="dxa"/>
              <w:left w:w="6" w:type="dxa"/>
              <w:bottom w:w="0" w:type="dxa"/>
              <w:right w:w="6" w:type="dxa"/>
            </w:tcMar>
            <w:hideMark/>
          </w:tcPr>
          <w:p w:rsidR="00E421EA" w:rsidRDefault="00E421EA">
            <w:pPr>
              <w:pStyle w:val="undline"/>
            </w:pPr>
            <w:r>
              <w:t> </w:t>
            </w:r>
          </w:p>
        </w:tc>
        <w:tc>
          <w:tcPr>
            <w:tcW w:w="1667" w:type="pct"/>
            <w:tcMar>
              <w:top w:w="0" w:type="dxa"/>
              <w:left w:w="6" w:type="dxa"/>
              <w:bottom w:w="0" w:type="dxa"/>
              <w:right w:w="6" w:type="dxa"/>
            </w:tcMar>
            <w:hideMark/>
          </w:tcPr>
          <w:p w:rsidR="00E421EA" w:rsidRDefault="00E421EA">
            <w:pPr>
              <w:pStyle w:val="undline"/>
              <w:jc w:val="center"/>
            </w:pPr>
            <w:r>
              <w:t>(инициалы, фамилия)</w:t>
            </w:r>
          </w:p>
        </w:tc>
      </w:tr>
      <w:tr w:rsidR="00E421EA">
        <w:trPr>
          <w:trHeight w:val="240"/>
        </w:trPr>
        <w:tc>
          <w:tcPr>
            <w:tcW w:w="2626" w:type="pct"/>
            <w:tcMar>
              <w:top w:w="0" w:type="dxa"/>
              <w:left w:w="6" w:type="dxa"/>
              <w:bottom w:w="0" w:type="dxa"/>
              <w:right w:w="6" w:type="dxa"/>
            </w:tcMar>
            <w:hideMark/>
          </w:tcPr>
          <w:p w:rsidR="00E421EA" w:rsidRDefault="00E421EA">
            <w:pPr>
              <w:pStyle w:val="newncpi0"/>
              <w:ind w:firstLine="2999"/>
            </w:pPr>
            <w:r>
              <w:t>М.П.</w:t>
            </w:r>
          </w:p>
        </w:tc>
        <w:tc>
          <w:tcPr>
            <w:tcW w:w="708" w:type="pct"/>
            <w:tcMar>
              <w:top w:w="0" w:type="dxa"/>
              <w:left w:w="6" w:type="dxa"/>
              <w:bottom w:w="0" w:type="dxa"/>
              <w:right w:w="6" w:type="dxa"/>
            </w:tcMar>
            <w:hideMark/>
          </w:tcPr>
          <w:p w:rsidR="00E421EA" w:rsidRDefault="00E421EA">
            <w:pPr>
              <w:pStyle w:val="newncpi0"/>
            </w:pPr>
            <w:r>
              <w:t> </w:t>
            </w:r>
          </w:p>
        </w:tc>
        <w:tc>
          <w:tcPr>
            <w:tcW w:w="1667" w:type="pct"/>
            <w:tcMar>
              <w:top w:w="0" w:type="dxa"/>
              <w:left w:w="6" w:type="dxa"/>
              <w:bottom w:w="0" w:type="dxa"/>
              <w:right w:w="6" w:type="dxa"/>
            </w:tcMar>
            <w:hideMark/>
          </w:tcPr>
          <w:p w:rsidR="00E421EA" w:rsidRDefault="00E421EA">
            <w:pPr>
              <w:pStyle w:val="newncpi0"/>
            </w:pPr>
            <w:r>
              <w:t> </w:t>
            </w:r>
          </w:p>
        </w:tc>
      </w:tr>
    </w:tbl>
    <w:p w:rsidR="00E421EA" w:rsidRDefault="00E421EA">
      <w:pPr>
        <w:pStyle w:val="endform"/>
      </w:pPr>
      <w:r>
        <w:t> </w:t>
      </w:r>
    </w:p>
    <w:p w:rsidR="00E421EA" w:rsidRDefault="00E421EA">
      <w:pPr>
        <w:pStyle w:val="newncpi"/>
      </w:pPr>
      <w:r>
        <w:t> </w:t>
      </w:r>
    </w:p>
    <w:p w:rsidR="00E421EA" w:rsidRDefault="00E421EA">
      <w:pPr>
        <w:pStyle w:val="newncpi"/>
      </w:pPr>
    </w:p>
    <w:p w:rsidR="00E421EA" w:rsidRDefault="00E421EA">
      <w:pPr>
        <w:pStyle w:val="newncpi"/>
      </w:pPr>
    </w:p>
    <w:p w:rsidR="00E421EA" w:rsidRDefault="00E421EA">
      <w:pPr>
        <w:pStyle w:val="newncpi"/>
      </w:pPr>
    </w:p>
    <w:p w:rsidR="00E421EA" w:rsidRDefault="00E421EA">
      <w:pPr>
        <w:pStyle w:val="newncpi"/>
      </w:pPr>
    </w:p>
    <w:p w:rsidR="00E421EA" w:rsidRDefault="00E421EA">
      <w:pPr>
        <w:pStyle w:val="newncpi"/>
      </w:pPr>
    </w:p>
    <w:p w:rsidR="00E421EA" w:rsidRDefault="00E421EA">
      <w:pPr>
        <w:pStyle w:val="newncpi"/>
      </w:pPr>
    </w:p>
    <w:p w:rsidR="00E421EA" w:rsidRDefault="00E421EA">
      <w:pPr>
        <w:pStyle w:val="newncpi"/>
      </w:pPr>
    </w:p>
    <w:p w:rsidR="00E421EA" w:rsidRDefault="00E421EA">
      <w:pPr>
        <w:pStyle w:val="newncpi"/>
      </w:pPr>
    </w:p>
    <w:tbl>
      <w:tblPr>
        <w:tblW w:w="5000" w:type="pct"/>
        <w:tblCellMar>
          <w:left w:w="0" w:type="dxa"/>
          <w:right w:w="0" w:type="dxa"/>
        </w:tblCellMar>
        <w:tblLook w:val="04A0" w:firstRow="1" w:lastRow="0" w:firstColumn="1" w:lastColumn="0" w:noHBand="0" w:noVBand="1"/>
      </w:tblPr>
      <w:tblGrid>
        <w:gridCol w:w="6488"/>
        <w:gridCol w:w="2893"/>
      </w:tblGrid>
      <w:tr w:rsidR="00E421EA">
        <w:tc>
          <w:tcPr>
            <w:tcW w:w="3458" w:type="pct"/>
            <w:tcMar>
              <w:top w:w="0" w:type="dxa"/>
              <w:left w:w="6" w:type="dxa"/>
              <w:bottom w:w="0" w:type="dxa"/>
              <w:right w:w="6" w:type="dxa"/>
            </w:tcMar>
            <w:hideMark/>
          </w:tcPr>
          <w:p w:rsidR="00E421EA" w:rsidRDefault="00E421EA">
            <w:pPr>
              <w:pStyle w:val="newncpi"/>
            </w:pPr>
            <w:r>
              <w:lastRenderedPageBreak/>
              <w:t> </w:t>
            </w:r>
          </w:p>
        </w:tc>
        <w:tc>
          <w:tcPr>
            <w:tcW w:w="1542" w:type="pct"/>
            <w:tcMar>
              <w:top w:w="0" w:type="dxa"/>
              <w:left w:w="6" w:type="dxa"/>
              <w:bottom w:w="0" w:type="dxa"/>
              <w:right w:w="6" w:type="dxa"/>
            </w:tcMar>
            <w:hideMark/>
          </w:tcPr>
          <w:p w:rsidR="00E421EA" w:rsidRDefault="00E421EA">
            <w:pPr>
              <w:pStyle w:val="append1"/>
            </w:pPr>
            <w:r>
              <w:t>Приложение 2</w:t>
            </w:r>
          </w:p>
          <w:p w:rsidR="00E421EA" w:rsidRDefault="00E421EA">
            <w:pPr>
              <w:pStyle w:val="append"/>
            </w:pPr>
            <w:r>
              <w:t>к Положению о порядке</w:t>
            </w:r>
            <w:r>
              <w:br/>
              <w:t xml:space="preserve">ввоза на территорию </w:t>
            </w:r>
            <w:r>
              <w:br/>
              <w:t xml:space="preserve">Республики Беларусь, </w:t>
            </w:r>
            <w:r>
              <w:br/>
              <w:t xml:space="preserve">если она является </w:t>
            </w:r>
            <w:r>
              <w:br/>
              <w:t>страной назначения,</w:t>
            </w:r>
            <w:r>
              <w:br/>
              <w:t>карантинных объектов</w:t>
            </w:r>
            <w:r>
              <w:br/>
              <w:t xml:space="preserve">для научных исследований </w:t>
            </w:r>
          </w:p>
        </w:tc>
      </w:tr>
    </w:tbl>
    <w:p w:rsidR="00E421EA" w:rsidRDefault="00E421EA">
      <w:pPr>
        <w:pStyle w:val="begform"/>
      </w:pPr>
      <w:r>
        <w:t> </w:t>
      </w:r>
    </w:p>
    <w:p w:rsidR="00E421EA" w:rsidRDefault="00E421EA">
      <w:pPr>
        <w:pStyle w:val="onestring"/>
      </w:pPr>
      <w:r>
        <w:t>Форма</w:t>
      </w:r>
    </w:p>
    <w:p w:rsidR="00E421EA" w:rsidRDefault="00E421EA">
      <w:pPr>
        <w:pStyle w:val="newncpi"/>
      </w:pPr>
      <w:r>
        <w:t> </w:t>
      </w:r>
    </w:p>
    <w:tbl>
      <w:tblPr>
        <w:tblW w:w="5000" w:type="pct"/>
        <w:tblCellMar>
          <w:left w:w="0" w:type="dxa"/>
          <w:right w:w="0" w:type="dxa"/>
        </w:tblCellMar>
        <w:tblLook w:val="04A0" w:firstRow="1" w:lastRow="0" w:firstColumn="1" w:lastColumn="0" w:noHBand="0" w:noVBand="1"/>
      </w:tblPr>
      <w:tblGrid>
        <w:gridCol w:w="4927"/>
        <w:gridCol w:w="4454"/>
      </w:tblGrid>
      <w:tr w:rsidR="00E421EA">
        <w:tc>
          <w:tcPr>
            <w:tcW w:w="2626" w:type="pct"/>
            <w:tcMar>
              <w:top w:w="0" w:type="dxa"/>
              <w:left w:w="6" w:type="dxa"/>
              <w:bottom w:w="0" w:type="dxa"/>
              <w:right w:w="6" w:type="dxa"/>
            </w:tcMar>
            <w:hideMark/>
          </w:tcPr>
          <w:p w:rsidR="00E421EA" w:rsidRDefault="00E421EA">
            <w:pPr>
              <w:pStyle w:val="newncpi0"/>
            </w:pPr>
            <w:r>
              <w:t>В государственное учреждение «</w:t>
            </w:r>
            <w:proofErr w:type="gramStart"/>
            <w:r>
              <w:t>Главная</w:t>
            </w:r>
            <w:proofErr w:type="gramEnd"/>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newncpi0"/>
            </w:pPr>
            <w:r>
              <w:t>государственная инспекция по семеноводству,</w:t>
            </w:r>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newncpi0"/>
            </w:pPr>
            <w:r>
              <w:t>карантину и защите растений»</w:t>
            </w:r>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newncpi0"/>
            </w:pPr>
            <w:r>
              <w:t>________________________________________</w:t>
            </w:r>
          </w:p>
        </w:tc>
        <w:tc>
          <w:tcPr>
            <w:tcW w:w="2374" w:type="pct"/>
            <w:tcMar>
              <w:top w:w="0" w:type="dxa"/>
              <w:left w:w="6" w:type="dxa"/>
              <w:bottom w:w="0" w:type="dxa"/>
              <w:right w:w="6" w:type="dxa"/>
            </w:tcMar>
            <w:hideMark/>
          </w:tcPr>
          <w:p w:rsidR="00E421EA" w:rsidRDefault="00E421EA">
            <w:pPr>
              <w:pStyle w:val="table10"/>
            </w:pPr>
            <w:r>
              <w:t> </w:t>
            </w:r>
          </w:p>
        </w:tc>
      </w:tr>
      <w:tr w:rsidR="00E421EA">
        <w:trPr>
          <w:trHeight w:val="240"/>
        </w:trPr>
        <w:tc>
          <w:tcPr>
            <w:tcW w:w="2626" w:type="pct"/>
            <w:tcMar>
              <w:top w:w="0" w:type="dxa"/>
              <w:left w:w="6" w:type="dxa"/>
              <w:bottom w:w="0" w:type="dxa"/>
              <w:right w:w="6" w:type="dxa"/>
            </w:tcMar>
            <w:hideMark/>
          </w:tcPr>
          <w:p w:rsidR="00E421EA" w:rsidRDefault="00E421EA">
            <w:pPr>
              <w:pStyle w:val="table10"/>
            </w:pPr>
            <w:proofErr w:type="gramStart"/>
            <w:r>
              <w:t>(полное наименование юридического лица и его место</w:t>
            </w:r>
            <w:proofErr w:type="gramEnd"/>
          </w:p>
        </w:tc>
        <w:tc>
          <w:tcPr>
            <w:tcW w:w="2374" w:type="pct"/>
            <w:tcMar>
              <w:top w:w="0" w:type="dxa"/>
              <w:left w:w="6" w:type="dxa"/>
              <w:bottom w:w="0" w:type="dxa"/>
              <w:right w:w="6" w:type="dxa"/>
            </w:tcMar>
            <w:hideMark/>
          </w:tcPr>
          <w:p w:rsidR="00E421EA" w:rsidRDefault="00E421EA">
            <w:pPr>
              <w:pStyle w:val="table10"/>
            </w:pPr>
            <w:r>
              <w:t> </w:t>
            </w:r>
          </w:p>
        </w:tc>
      </w:tr>
      <w:tr w:rsidR="00E421EA">
        <w:trPr>
          <w:trHeight w:val="240"/>
        </w:trPr>
        <w:tc>
          <w:tcPr>
            <w:tcW w:w="2626" w:type="pct"/>
            <w:tcMar>
              <w:top w:w="0" w:type="dxa"/>
              <w:left w:w="6" w:type="dxa"/>
              <w:bottom w:w="0" w:type="dxa"/>
              <w:right w:w="6" w:type="dxa"/>
            </w:tcMar>
            <w:hideMark/>
          </w:tcPr>
          <w:p w:rsidR="00E421EA" w:rsidRDefault="00E421EA">
            <w:pPr>
              <w:pStyle w:val="newncpi0"/>
            </w:pPr>
            <w:r>
              <w:t>________________________________________</w:t>
            </w:r>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table10"/>
              <w:jc w:val="center"/>
            </w:pPr>
            <w:proofErr w:type="gramStart"/>
            <w:r>
              <w:t>нахождения, фамилия, имя, отчество (если</w:t>
            </w:r>
            <w:proofErr w:type="gramEnd"/>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newncpi0"/>
            </w:pPr>
            <w:r>
              <w:t>________________________________________</w:t>
            </w:r>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table10"/>
              <w:jc w:val="center"/>
            </w:pPr>
            <w:r>
              <w:t xml:space="preserve">таковое имеется) </w:t>
            </w:r>
            <w:proofErr w:type="gramStart"/>
            <w:r>
              <w:t>индивидуального</w:t>
            </w:r>
            <w:proofErr w:type="gramEnd"/>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newncpi0"/>
            </w:pPr>
            <w:r>
              <w:t>________________________________________</w:t>
            </w:r>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table10"/>
              <w:jc w:val="center"/>
            </w:pPr>
            <w:proofErr w:type="gramStart"/>
            <w:r>
              <w:t xml:space="preserve">предпринимателя, место жительства (место </w:t>
            </w:r>
            <w:proofErr w:type="gramEnd"/>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newncpi0"/>
            </w:pPr>
            <w:r>
              <w:t>________________________________________</w:t>
            </w:r>
          </w:p>
        </w:tc>
        <w:tc>
          <w:tcPr>
            <w:tcW w:w="2374" w:type="pct"/>
            <w:tcMar>
              <w:top w:w="0" w:type="dxa"/>
              <w:left w:w="6" w:type="dxa"/>
              <w:bottom w:w="0" w:type="dxa"/>
              <w:right w:w="6" w:type="dxa"/>
            </w:tcMar>
            <w:hideMark/>
          </w:tcPr>
          <w:p w:rsidR="00E421EA" w:rsidRDefault="00E421EA">
            <w:pPr>
              <w:pStyle w:val="table10"/>
            </w:pPr>
            <w:r>
              <w:t> </w:t>
            </w:r>
          </w:p>
        </w:tc>
      </w:tr>
      <w:tr w:rsidR="00E421EA">
        <w:tc>
          <w:tcPr>
            <w:tcW w:w="2626" w:type="pct"/>
            <w:tcMar>
              <w:top w:w="0" w:type="dxa"/>
              <w:left w:w="6" w:type="dxa"/>
              <w:bottom w:w="0" w:type="dxa"/>
              <w:right w:w="6" w:type="dxa"/>
            </w:tcMar>
            <w:hideMark/>
          </w:tcPr>
          <w:p w:rsidR="00E421EA" w:rsidRDefault="00E421EA">
            <w:pPr>
              <w:pStyle w:val="table10"/>
              <w:jc w:val="center"/>
            </w:pPr>
            <w:proofErr w:type="gramStart"/>
            <w:r>
              <w:t>пребывания), номер телефона)</w:t>
            </w:r>
            <w:proofErr w:type="gramEnd"/>
          </w:p>
        </w:tc>
        <w:tc>
          <w:tcPr>
            <w:tcW w:w="2374" w:type="pct"/>
            <w:tcMar>
              <w:top w:w="0" w:type="dxa"/>
              <w:left w:w="6" w:type="dxa"/>
              <w:bottom w:w="0" w:type="dxa"/>
              <w:right w:w="6" w:type="dxa"/>
            </w:tcMar>
            <w:hideMark/>
          </w:tcPr>
          <w:p w:rsidR="00E421EA" w:rsidRDefault="00E421EA">
            <w:pPr>
              <w:pStyle w:val="table10"/>
            </w:pPr>
            <w:r>
              <w:t> </w:t>
            </w:r>
          </w:p>
        </w:tc>
      </w:tr>
    </w:tbl>
    <w:p w:rsidR="00E421EA" w:rsidRDefault="00E421EA">
      <w:pPr>
        <w:pStyle w:val="titlep"/>
      </w:pPr>
      <w:r>
        <w:t>ЗАЯВЛЕНИЕ</w:t>
      </w:r>
      <w:r>
        <w:br/>
        <w:t>о выдаче разрешения на ввоз на территорию Республики Беларусь, если она является страной назначения, карантинных объектов для научных исследований</w:t>
      </w:r>
    </w:p>
    <w:p w:rsidR="00E421EA" w:rsidRDefault="00E421EA">
      <w:pPr>
        <w:pStyle w:val="newncpi"/>
      </w:pPr>
      <w:r>
        <w:t>Просим выдать разрешение на ввоз на территорию Республики Беларусь, если она является страной назначения, ____________________________________________________</w:t>
      </w:r>
    </w:p>
    <w:p w:rsidR="00E421EA" w:rsidRDefault="00E421EA">
      <w:pPr>
        <w:pStyle w:val="undline"/>
        <w:jc w:val="center"/>
      </w:pPr>
      <w:r>
        <w:t>(наименование карантинных объектов)</w:t>
      </w:r>
    </w:p>
    <w:p w:rsidR="00E421EA" w:rsidRDefault="00E421EA">
      <w:pPr>
        <w:pStyle w:val="newncpi0"/>
      </w:pPr>
      <w:r>
        <w:t>______________________________________________________________________________</w:t>
      </w:r>
    </w:p>
    <w:p w:rsidR="00E421EA" w:rsidRDefault="00E421EA">
      <w:pPr>
        <w:pStyle w:val="newncpi0"/>
      </w:pPr>
      <w:r>
        <w:t>в количестве _________________________ для проведения научных исследований по теме</w:t>
      </w:r>
    </w:p>
    <w:p w:rsidR="00E421EA" w:rsidRDefault="00E421EA">
      <w:pPr>
        <w:pStyle w:val="newncpi0"/>
      </w:pPr>
      <w:r>
        <w:t>______________________________________________________________________________</w:t>
      </w:r>
    </w:p>
    <w:p w:rsidR="00E421EA" w:rsidRDefault="00E421EA">
      <w:pPr>
        <w:pStyle w:val="newncpi0"/>
      </w:pPr>
      <w:r>
        <w:t>______________________________________________________________________________</w:t>
      </w:r>
    </w:p>
    <w:p w:rsidR="00E421EA" w:rsidRDefault="00E421EA">
      <w:pPr>
        <w:pStyle w:val="newncpi0"/>
      </w:pPr>
      <w:r>
        <w:t>Обоснование необходимости ввоза карантинных объектов ___________________________</w:t>
      </w:r>
    </w:p>
    <w:p w:rsidR="00E421EA" w:rsidRDefault="00E421EA">
      <w:pPr>
        <w:pStyle w:val="newncpi0"/>
      </w:pPr>
      <w:r>
        <w:t>______________________________________________________________________________</w:t>
      </w:r>
    </w:p>
    <w:p w:rsidR="00E421EA" w:rsidRDefault="00E421EA">
      <w:pPr>
        <w:pStyle w:val="newncpi0"/>
      </w:pPr>
      <w:r>
        <w:t>Сроки выполнения научных исследований ________________________________________</w:t>
      </w:r>
    </w:p>
    <w:p w:rsidR="00E421EA" w:rsidRDefault="00E421EA">
      <w:pPr>
        <w:pStyle w:val="newncpi0"/>
      </w:pPr>
      <w:r>
        <w:t>Предполагаемые сроки ввоза карантинных объектов ________________________________</w:t>
      </w:r>
    </w:p>
    <w:p w:rsidR="00E421EA" w:rsidRDefault="00E421EA">
      <w:pPr>
        <w:pStyle w:val="newncpi0"/>
      </w:pPr>
      <w:r>
        <w:t>Способ доставки _______________________________________________________________</w:t>
      </w:r>
    </w:p>
    <w:p w:rsidR="00E421EA" w:rsidRDefault="00E421EA">
      <w:pPr>
        <w:pStyle w:val="newncpi0"/>
      </w:pPr>
      <w:r>
        <w:t>Страна-экспортер ______________________________________________________________</w:t>
      </w:r>
    </w:p>
    <w:p w:rsidR="00E421EA" w:rsidRDefault="00E421EA">
      <w:pPr>
        <w:pStyle w:val="newncpi0"/>
      </w:pPr>
      <w:r>
        <w:t>Страны транзита ______________________________________________________________</w:t>
      </w:r>
    </w:p>
    <w:p w:rsidR="00E421EA" w:rsidRDefault="00E421EA">
      <w:pPr>
        <w:pStyle w:val="newncpi0"/>
      </w:pPr>
      <w:r>
        <w:t>Страны обитания ______________________________________________________________</w:t>
      </w:r>
    </w:p>
    <w:p w:rsidR="00E421EA" w:rsidRDefault="00E421EA">
      <w:pPr>
        <w:pStyle w:val="newncpi0"/>
      </w:pPr>
      <w:r>
        <w:t>Пункт пропуска через Государственную границу Республики Беларусь ________________</w:t>
      </w:r>
    </w:p>
    <w:p w:rsidR="00E421EA" w:rsidRDefault="00E421EA">
      <w:pPr>
        <w:pStyle w:val="newncpi0"/>
      </w:pPr>
      <w:r>
        <w:t>Место доставки и хранения ______________________________________________________</w:t>
      </w:r>
    </w:p>
    <w:p w:rsidR="00E421EA" w:rsidRDefault="00E421EA">
      <w:pPr>
        <w:pStyle w:val="newncpi0"/>
      </w:pPr>
      <w:r>
        <w:t> </w:t>
      </w:r>
    </w:p>
    <w:p w:rsidR="00E421EA" w:rsidRDefault="00E421EA">
      <w:pPr>
        <w:pStyle w:val="newncpi0"/>
      </w:pPr>
      <w:r>
        <w:t>Приложение:</w:t>
      </w:r>
    </w:p>
    <w:p w:rsidR="00E421EA" w:rsidRDefault="00E421EA">
      <w:pPr>
        <w:pStyle w:val="newncpi0"/>
      </w:pPr>
      <w:r>
        <w:t>1. ____________________________________________________________________________</w:t>
      </w:r>
    </w:p>
    <w:p w:rsidR="00E421EA" w:rsidRDefault="00E421EA">
      <w:pPr>
        <w:pStyle w:val="newncpi0"/>
      </w:pPr>
      <w:r>
        <w:t>2. ____________________________________________________________________________</w:t>
      </w:r>
    </w:p>
    <w:p w:rsidR="00E421EA" w:rsidRDefault="00E421EA">
      <w:pPr>
        <w:pStyle w:val="newncpi"/>
      </w:pPr>
      <w:r>
        <w:t> </w:t>
      </w:r>
    </w:p>
    <w:tbl>
      <w:tblPr>
        <w:tblW w:w="5000" w:type="pct"/>
        <w:tblCellMar>
          <w:left w:w="0" w:type="dxa"/>
          <w:right w:w="0" w:type="dxa"/>
        </w:tblCellMar>
        <w:tblLook w:val="04A0" w:firstRow="1" w:lastRow="0" w:firstColumn="1" w:lastColumn="0" w:noHBand="0" w:noVBand="1"/>
      </w:tblPr>
      <w:tblGrid>
        <w:gridCol w:w="3966"/>
        <w:gridCol w:w="2880"/>
        <w:gridCol w:w="2535"/>
      </w:tblGrid>
      <w:tr w:rsidR="00E421EA">
        <w:trPr>
          <w:trHeight w:val="240"/>
        </w:trPr>
        <w:tc>
          <w:tcPr>
            <w:tcW w:w="2114" w:type="pct"/>
            <w:tcMar>
              <w:top w:w="0" w:type="dxa"/>
              <w:left w:w="6" w:type="dxa"/>
              <w:bottom w:w="0" w:type="dxa"/>
              <w:right w:w="6" w:type="dxa"/>
            </w:tcMar>
            <w:hideMark/>
          </w:tcPr>
          <w:p w:rsidR="00E421EA" w:rsidRDefault="00E421EA">
            <w:pPr>
              <w:pStyle w:val="newncpi0"/>
            </w:pPr>
            <w:r>
              <w:t>________________________________</w:t>
            </w:r>
          </w:p>
        </w:tc>
        <w:tc>
          <w:tcPr>
            <w:tcW w:w="1535" w:type="pct"/>
            <w:tcMar>
              <w:top w:w="0" w:type="dxa"/>
              <w:left w:w="6" w:type="dxa"/>
              <w:bottom w:w="0" w:type="dxa"/>
              <w:right w:w="6" w:type="dxa"/>
            </w:tcMar>
            <w:hideMark/>
          </w:tcPr>
          <w:p w:rsidR="00E421EA" w:rsidRDefault="00E421EA">
            <w:pPr>
              <w:pStyle w:val="newncpi0"/>
            </w:pPr>
            <w:r>
              <w:t> </w:t>
            </w:r>
          </w:p>
        </w:tc>
        <w:tc>
          <w:tcPr>
            <w:tcW w:w="1351" w:type="pct"/>
            <w:tcMar>
              <w:top w:w="0" w:type="dxa"/>
              <w:left w:w="6" w:type="dxa"/>
              <w:bottom w:w="0" w:type="dxa"/>
              <w:right w:w="6" w:type="dxa"/>
            </w:tcMar>
            <w:hideMark/>
          </w:tcPr>
          <w:p w:rsidR="00E421EA" w:rsidRDefault="00E421EA">
            <w:pPr>
              <w:pStyle w:val="newncpi0"/>
            </w:pPr>
            <w:r>
              <w:t>____________________</w:t>
            </w:r>
          </w:p>
        </w:tc>
      </w:tr>
      <w:tr w:rsidR="00E421EA">
        <w:trPr>
          <w:trHeight w:val="240"/>
        </w:trPr>
        <w:tc>
          <w:tcPr>
            <w:tcW w:w="2114" w:type="pct"/>
            <w:tcMar>
              <w:top w:w="0" w:type="dxa"/>
              <w:left w:w="6" w:type="dxa"/>
              <w:bottom w:w="0" w:type="dxa"/>
              <w:right w:w="6" w:type="dxa"/>
            </w:tcMar>
            <w:hideMark/>
          </w:tcPr>
          <w:p w:rsidR="00E421EA" w:rsidRDefault="00E421EA">
            <w:pPr>
              <w:pStyle w:val="table10"/>
              <w:jc w:val="center"/>
            </w:pPr>
            <w:r>
              <w:t>(подпись руководителя юридического лица</w:t>
            </w:r>
            <w:r>
              <w:br/>
              <w:t>или индивидуального предпринимателя)</w:t>
            </w:r>
          </w:p>
        </w:tc>
        <w:tc>
          <w:tcPr>
            <w:tcW w:w="1535" w:type="pct"/>
            <w:tcMar>
              <w:top w:w="0" w:type="dxa"/>
              <w:left w:w="6" w:type="dxa"/>
              <w:bottom w:w="0" w:type="dxa"/>
              <w:right w:w="6" w:type="dxa"/>
            </w:tcMar>
            <w:hideMark/>
          </w:tcPr>
          <w:p w:rsidR="00E421EA" w:rsidRDefault="00E421EA">
            <w:pPr>
              <w:pStyle w:val="table10"/>
            </w:pPr>
            <w:r>
              <w:t> </w:t>
            </w:r>
          </w:p>
        </w:tc>
        <w:tc>
          <w:tcPr>
            <w:tcW w:w="1351" w:type="pct"/>
            <w:tcMar>
              <w:top w:w="0" w:type="dxa"/>
              <w:left w:w="6" w:type="dxa"/>
              <w:bottom w:w="0" w:type="dxa"/>
              <w:right w:w="6" w:type="dxa"/>
            </w:tcMar>
            <w:hideMark/>
          </w:tcPr>
          <w:p w:rsidR="00E421EA" w:rsidRDefault="00E421EA">
            <w:pPr>
              <w:pStyle w:val="table10"/>
              <w:jc w:val="center"/>
            </w:pPr>
            <w:r>
              <w:t>(инициалы, фамилия)</w:t>
            </w:r>
          </w:p>
        </w:tc>
      </w:tr>
    </w:tbl>
    <w:p w:rsidR="00E421EA" w:rsidRDefault="00E421EA">
      <w:pPr>
        <w:pStyle w:val="newncpi0"/>
        <w:ind w:firstLine="119"/>
      </w:pPr>
      <w:r>
        <w:t>М.П.</w:t>
      </w:r>
    </w:p>
    <w:p w:rsidR="00E421EA" w:rsidRDefault="00E421EA">
      <w:pPr>
        <w:pStyle w:val="newncpi0"/>
      </w:pPr>
      <w:r>
        <w:t>_____________________</w:t>
      </w:r>
    </w:p>
    <w:p w:rsidR="00E421EA" w:rsidRDefault="00E421EA">
      <w:pPr>
        <w:pStyle w:val="undline"/>
        <w:ind w:firstLine="958"/>
      </w:pPr>
      <w:r>
        <w:t>(дата)</w:t>
      </w:r>
    </w:p>
    <w:p w:rsidR="00E421EA" w:rsidRDefault="00E421EA">
      <w:pPr>
        <w:pStyle w:val="endform"/>
      </w:pPr>
      <w:r>
        <w:t> </w:t>
      </w:r>
    </w:p>
    <w:p w:rsidR="00E421EA" w:rsidRDefault="00E421EA">
      <w:pPr>
        <w:pStyle w:val="undline"/>
        <w:ind w:firstLine="958"/>
      </w:pPr>
      <w:bookmarkStart w:id="0" w:name="_GoBack"/>
      <w:bookmarkEnd w:id="0"/>
    </w:p>
    <w:sectPr w:rsidR="00E421EA" w:rsidSect="00E421EA">
      <w:headerReference w:type="even" r:id="rId7"/>
      <w:headerReference w:type="default" r:id="rId8"/>
      <w:footerReference w:type="even" r:id="rId9"/>
      <w:footerReference w:type="default" r:id="rId10"/>
      <w:headerReference w:type="first" r:id="rId11"/>
      <w:footerReference w:type="first" r:id="rId12"/>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59" w:rsidRDefault="00767459" w:rsidP="00E421EA">
      <w:pPr>
        <w:spacing w:after="0" w:line="240" w:lineRule="auto"/>
      </w:pPr>
      <w:r>
        <w:separator/>
      </w:r>
    </w:p>
  </w:endnote>
  <w:endnote w:type="continuationSeparator" w:id="0">
    <w:p w:rsidR="00767459" w:rsidRDefault="00767459" w:rsidP="00E4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EA" w:rsidRDefault="00E421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EA" w:rsidRDefault="00E421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Look w:val="04A0" w:firstRow="1" w:lastRow="0" w:firstColumn="1" w:lastColumn="0" w:noHBand="0" w:noVBand="1"/>
    </w:tblPr>
    <w:tblGrid>
      <w:gridCol w:w="900"/>
      <w:gridCol w:w="7202"/>
      <w:gridCol w:w="1500"/>
    </w:tblGrid>
    <w:tr w:rsidR="00E421EA" w:rsidTr="00E421EA">
      <w:trPr>
        <w:trHeight w:val="400"/>
      </w:trPr>
      <w:tc>
        <w:tcPr>
          <w:tcW w:w="900" w:type="dxa"/>
          <w:vMerge w:val="restart"/>
          <w:tcBorders>
            <w:left w:val="nil"/>
            <w:right w:val="nil"/>
          </w:tcBorders>
          <w:shd w:val="clear" w:color="auto" w:fill="auto"/>
        </w:tcPr>
        <w:p w:rsidR="00E421EA" w:rsidRDefault="00E421EA">
          <w:pPr>
            <w:pStyle w:val="a5"/>
          </w:pPr>
          <w:r>
            <w:rPr>
              <w:noProof/>
              <w:lang w:eastAsia="ru-RU"/>
            </w:rPr>
            <w:drawing>
              <wp:inline distT="0" distB="0" distL="0" distR="0" wp14:anchorId="5EE09456" wp14:editId="68A78307">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E421EA" w:rsidRPr="00E421EA" w:rsidRDefault="00E421EA">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E421EA" w:rsidRPr="00E421EA" w:rsidRDefault="00E421EA" w:rsidP="00E421EA">
          <w:pPr>
            <w:pStyle w:val="a5"/>
            <w:jc w:val="right"/>
            <w:rPr>
              <w:rFonts w:ascii="Times New Roman" w:hAnsi="Times New Roman" w:cs="Times New Roman"/>
              <w:sz w:val="24"/>
            </w:rPr>
          </w:pPr>
          <w:r>
            <w:rPr>
              <w:rFonts w:ascii="Times New Roman" w:hAnsi="Times New Roman" w:cs="Times New Roman"/>
              <w:sz w:val="24"/>
            </w:rPr>
            <w:t>30.01.2018</w:t>
          </w:r>
        </w:p>
      </w:tc>
    </w:tr>
    <w:tr w:rsidR="00E421EA" w:rsidTr="00E421EA">
      <w:tc>
        <w:tcPr>
          <w:tcW w:w="900" w:type="dxa"/>
          <w:vMerge/>
          <w:tcBorders>
            <w:left w:val="nil"/>
            <w:bottom w:val="nil"/>
            <w:right w:val="nil"/>
          </w:tcBorders>
          <w:shd w:val="clear" w:color="auto" w:fill="auto"/>
        </w:tcPr>
        <w:p w:rsidR="00E421EA" w:rsidRDefault="00E421EA">
          <w:pPr>
            <w:pStyle w:val="a5"/>
          </w:pPr>
        </w:p>
      </w:tc>
      <w:tc>
        <w:tcPr>
          <w:tcW w:w="7202" w:type="dxa"/>
          <w:tcBorders>
            <w:top w:val="nil"/>
            <w:left w:val="nil"/>
            <w:bottom w:val="nil"/>
            <w:right w:val="nil"/>
          </w:tcBorders>
          <w:shd w:val="clear" w:color="auto" w:fill="auto"/>
        </w:tcPr>
        <w:p w:rsidR="00E421EA" w:rsidRPr="00E421EA" w:rsidRDefault="00E421E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E421EA" w:rsidRDefault="00E421EA">
          <w:pPr>
            <w:pStyle w:val="a5"/>
          </w:pPr>
        </w:p>
      </w:tc>
    </w:tr>
  </w:tbl>
  <w:p w:rsidR="00E421EA" w:rsidRDefault="00E421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59" w:rsidRDefault="00767459" w:rsidP="00E421EA">
      <w:pPr>
        <w:spacing w:after="0" w:line="240" w:lineRule="auto"/>
      </w:pPr>
      <w:r>
        <w:separator/>
      </w:r>
    </w:p>
  </w:footnote>
  <w:footnote w:type="continuationSeparator" w:id="0">
    <w:p w:rsidR="00767459" w:rsidRDefault="00767459" w:rsidP="00E42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EA" w:rsidRDefault="00E421EA" w:rsidP="001D284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421EA" w:rsidRDefault="00E421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EA" w:rsidRPr="00E421EA" w:rsidRDefault="00E421EA" w:rsidP="001D2844">
    <w:pPr>
      <w:pStyle w:val="a3"/>
      <w:framePr w:wrap="around" w:vAnchor="text" w:hAnchor="margin" w:xAlign="center" w:y="1"/>
      <w:rPr>
        <w:rStyle w:val="a7"/>
        <w:rFonts w:ascii="Times New Roman" w:hAnsi="Times New Roman" w:cs="Times New Roman"/>
        <w:sz w:val="24"/>
      </w:rPr>
    </w:pPr>
    <w:r w:rsidRPr="00E421EA">
      <w:rPr>
        <w:rStyle w:val="a7"/>
        <w:rFonts w:ascii="Times New Roman" w:hAnsi="Times New Roman" w:cs="Times New Roman"/>
        <w:sz w:val="24"/>
      </w:rPr>
      <w:fldChar w:fldCharType="begin"/>
    </w:r>
    <w:r w:rsidRPr="00E421EA">
      <w:rPr>
        <w:rStyle w:val="a7"/>
        <w:rFonts w:ascii="Times New Roman" w:hAnsi="Times New Roman" w:cs="Times New Roman"/>
        <w:sz w:val="24"/>
      </w:rPr>
      <w:instrText xml:space="preserve">PAGE  </w:instrText>
    </w:r>
    <w:r w:rsidRPr="00E421EA">
      <w:rPr>
        <w:rStyle w:val="a7"/>
        <w:rFonts w:ascii="Times New Roman" w:hAnsi="Times New Roman" w:cs="Times New Roman"/>
        <w:sz w:val="24"/>
      </w:rPr>
      <w:fldChar w:fldCharType="separate"/>
    </w:r>
    <w:r>
      <w:rPr>
        <w:rStyle w:val="a7"/>
        <w:rFonts w:ascii="Times New Roman" w:hAnsi="Times New Roman" w:cs="Times New Roman"/>
        <w:noProof/>
        <w:sz w:val="24"/>
      </w:rPr>
      <w:t>1</w:t>
    </w:r>
    <w:r w:rsidRPr="00E421EA">
      <w:rPr>
        <w:rStyle w:val="a7"/>
        <w:rFonts w:ascii="Times New Roman" w:hAnsi="Times New Roman" w:cs="Times New Roman"/>
        <w:sz w:val="24"/>
      </w:rPr>
      <w:fldChar w:fldCharType="end"/>
    </w:r>
  </w:p>
  <w:p w:rsidR="00E421EA" w:rsidRPr="00E421EA" w:rsidRDefault="00E421E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EA" w:rsidRDefault="00E421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EA"/>
    <w:rsid w:val="00767459"/>
    <w:rsid w:val="00944797"/>
    <w:rsid w:val="00E4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421E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421E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421E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421E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E421E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421E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421E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421E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421E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421E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421E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421E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421EA"/>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E421EA"/>
    <w:rPr>
      <w:rFonts w:ascii="Times New Roman" w:hAnsi="Times New Roman" w:cs="Times New Roman" w:hint="default"/>
      <w:caps/>
    </w:rPr>
  </w:style>
  <w:style w:type="character" w:customStyle="1" w:styleId="promulgator">
    <w:name w:val="promulgator"/>
    <w:basedOn w:val="a0"/>
    <w:rsid w:val="00E421EA"/>
    <w:rPr>
      <w:rFonts w:ascii="Times New Roman" w:hAnsi="Times New Roman" w:cs="Times New Roman" w:hint="default"/>
      <w:caps/>
    </w:rPr>
  </w:style>
  <w:style w:type="character" w:customStyle="1" w:styleId="datepr">
    <w:name w:val="datepr"/>
    <w:basedOn w:val="a0"/>
    <w:rsid w:val="00E421EA"/>
    <w:rPr>
      <w:rFonts w:ascii="Times New Roman" w:hAnsi="Times New Roman" w:cs="Times New Roman" w:hint="default"/>
    </w:rPr>
  </w:style>
  <w:style w:type="character" w:customStyle="1" w:styleId="number">
    <w:name w:val="number"/>
    <w:basedOn w:val="a0"/>
    <w:rsid w:val="00E421EA"/>
    <w:rPr>
      <w:rFonts w:ascii="Times New Roman" w:hAnsi="Times New Roman" w:cs="Times New Roman" w:hint="default"/>
    </w:rPr>
  </w:style>
  <w:style w:type="character" w:customStyle="1" w:styleId="post">
    <w:name w:val="post"/>
    <w:basedOn w:val="a0"/>
    <w:rsid w:val="00E421EA"/>
    <w:rPr>
      <w:rFonts w:ascii="Times New Roman" w:hAnsi="Times New Roman" w:cs="Times New Roman" w:hint="default"/>
      <w:b/>
      <w:bCs/>
      <w:sz w:val="22"/>
      <w:szCs w:val="22"/>
    </w:rPr>
  </w:style>
  <w:style w:type="character" w:customStyle="1" w:styleId="pers">
    <w:name w:val="pers"/>
    <w:basedOn w:val="a0"/>
    <w:rsid w:val="00E421EA"/>
    <w:rPr>
      <w:rFonts w:ascii="Times New Roman" w:hAnsi="Times New Roman" w:cs="Times New Roman" w:hint="default"/>
      <w:b/>
      <w:bCs/>
      <w:sz w:val="22"/>
      <w:szCs w:val="22"/>
    </w:rPr>
  </w:style>
  <w:style w:type="paragraph" w:styleId="a3">
    <w:name w:val="header"/>
    <w:basedOn w:val="a"/>
    <w:link w:val="a4"/>
    <w:uiPriority w:val="99"/>
    <w:unhideWhenUsed/>
    <w:rsid w:val="00E421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1EA"/>
  </w:style>
  <w:style w:type="paragraph" w:styleId="a5">
    <w:name w:val="footer"/>
    <w:basedOn w:val="a"/>
    <w:link w:val="a6"/>
    <w:uiPriority w:val="99"/>
    <w:unhideWhenUsed/>
    <w:rsid w:val="00E421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1EA"/>
  </w:style>
  <w:style w:type="character" w:styleId="a7">
    <w:name w:val="page number"/>
    <w:basedOn w:val="a0"/>
    <w:uiPriority w:val="99"/>
    <w:semiHidden/>
    <w:unhideWhenUsed/>
    <w:rsid w:val="00E421EA"/>
  </w:style>
  <w:style w:type="table" w:styleId="a8">
    <w:name w:val="Table Grid"/>
    <w:basedOn w:val="a1"/>
    <w:uiPriority w:val="59"/>
    <w:rsid w:val="00E42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421E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421E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421E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421E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E421E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421E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421E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421E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421E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421E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421E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421E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421EA"/>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421EA"/>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E421EA"/>
    <w:rPr>
      <w:rFonts w:ascii="Times New Roman" w:hAnsi="Times New Roman" w:cs="Times New Roman" w:hint="default"/>
      <w:caps/>
    </w:rPr>
  </w:style>
  <w:style w:type="character" w:customStyle="1" w:styleId="promulgator">
    <w:name w:val="promulgator"/>
    <w:basedOn w:val="a0"/>
    <w:rsid w:val="00E421EA"/>
    <w:rPr>
      <w:rFonts w:ascii="Times New Roman" w:hAnsi="Times New Roman" w:cs="Times New Roman" w:hint="default"/>
      <w:caps/>
    </w:rPr>
  </w:style>
  <w:style w:type="character" w:customStyle="1" w:styleId="datepr">
    <w:name w:val="datepr"/>
    <w:basedOn w:val="a0"/>
    <w:rsid w:val="00E421EA"/>
    <w:rPr>
      <w:rFonts w:ascii="Times New Roman" w:hAnsi="Times New Roman" w:cs="Times New Roman" w:hint="default"/>
    </w:rPr>
  </w:style>
  <w:style w:type="character" w:customStyle="1" w:styleId="number">
    <w:name w:val="number"/>
    <w:basedOn w:val="a0"/>
    <w:rsid w:val="00E421EA"/>
    <w:rPr>
      <w:rFonts w:ascii="Times New Roman" w:hAnsi="Times New Roman" w:cs="Times New Roman" w:hint="default"/>
    </w:rPr>
  </w:style>
  <w:style w:type="character" w:customStyle="1" w:styleId="post">
    <w:name w:val="post"/>
    <w:basedOn w:val="a0"/>
    <w:rsid w:val="00E421EA"/>
    <w:rPr>
      <w:rFonts w:ascii="Times New Roman" w:hAnsi="Times New Roman" w:cs="Times New Roman" w:hint="default"/>
      <w:b/>
      <w:bCs/>
      <w:sz w:val="22"/>
      <w:szCs w:val="22"/>
    </w:rPr>
  </w:style>
  <w:style w:type="character" w:customStyle="1" w:styleId="pers">
    <w:name w:val="pers"/>
    <w:basedOn w:val="a0"/>
    <w:rsid w:val="00E421EA"/>
    <w:rPr>
      <w:rFonts w:ascii="Times New Roman" w:hAnsi="Times New Roman" w:cs="Times New Roman" w:hint="default"/>
      <w:b/>
      <w:bCs/>
      <w:sz w:val="22"/>
      <w:szCs w:val="22"/>
    </w:rPr>
  </w:style>
  <w:style w:type="paragraph" w:styleId="a3">
    <w:name w:val="header"/>
    <w:basedOn w:val="a"/>
    <w:link w:val="a4"/>
    <w:uiPriority w:val="99"/>
    <w:unhideWhenUsed/>
    <w:rsid w:val="00E421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21EA"/>
  </w:style>
  <w:style w:type="paragraph" w:styleId="a5">
    <w:name w:val="footer"/>
    <w:basedOn w:val="a"/>
    <w:link w:val="a6"/>
    <w:uiPriority w:val="99"/>
    <w:unhideWhenUsed/>
    <w:rsid w:val="00E421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21EA"/>
  </w:style>
  <w:style w:type="character" w:styleId="a7">
    <w:name w:val="page number"/>
    <w:basedOn w:val="a0"/>
    <w:uiPriority w:val="99"/>
    <w:semiHidden/>
    <w:unhideWhenUsed/>
    <w:rsid w:val="00E421EA"/>
  </w:style>
  <w:style w:type="table" w:styleId="a8">
    <w:name w:val="Table Grid"/>
    <w:basedOn w:val="a1"/>
    <w:uiPriority w:val="59"/>
    <w:rsid w:val="00E42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9888</Characters>
  <Application>Microsoft Office Word</Application>
  <DocSecurity>0</DocSecurity>
  <Lines>247</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Noname</cp:lastModifiedBy>
  <cp:revision>1</cp:revision>
  <dcterms:created xsi:type="dcterms:W3CDTF">2018-01-30T06:04:00Z</dcterms:created>
  <dcterms:modified xsi:type="dcterms:W3CDTF">2018-01-30T06:05:00Z</dcterms:modified>
</cp:coreProperties>
</file>